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0D6E87" w14:textId="4AA69E85" w:rsidR="007C168A" w:rsidRPr="00754F05" w:rsidRDefault="007C168A" w:rsidP="00AE56C4">
      <w:pPr>
        <w:spacing w:after="120" w:line="276" w:lineRule="auto"/>
        <w:ind w:firstLine="720"/>
        <w:jc w:val="both"/>
        <w:rPr>
          <w:rFonts w:ascii="Times New Roman" w:eastAsia="Calibri" w:hAnsi="Times New Roman"/>
          <w:color w:val="000000"/>
          <w:sz w:val="22"/>
          <w:szCs w:val="22"/>
          <w:lang w:val="mk-MK"/>
        </w:rPr>
      </w:pPr>
      <w:r w:rsidRPr="00754F05">
        <w:rPr>
          <w:rFonts w:ascii="Times New Roman" w:eastAsia="Calibri" w:hAnsi="Times New Roman"/>
          <w:sz w:val="22"/>
          <w:szCs w:val="22"/>
          <w:lang w:val="mk-MK"/>
        </w:rPr>
        <w:t xml:space="preserve">Согласно Член 78, став (24) од </w:t>
      </w:r>
      <w:r w:rsidRPr="00754F05">
        <w:rPr>
          <w:rFonts w:ascii="Times New Roman" w:eastAsia="Calibri" w:hAnsi="Times New Roman"/>
          <w:i/>
          <w:sz w:val="22"/>
          <w:szCs w:val="22"/>
          <w:lang w:val="mk-MK"/>
        </w:rPr>
        <w:t>Законот за енергетика</w:t>
      </w:r>
      <w:r w:rsidRPr="00754F05">
        <w:rPr>
          <w:rFonts w:ascii="Times New Roman" w:eastAsia="Calibri" w:hAnsi="Times New Roman"/>
          <w:sz w:val="22"/>
          <w:szCs w:val="22"/>
        </w:rPr>
        <w:t xml:space="preserve"> („Службен Весник на Република Македонија“ бр.96/18)</w:t>
      </w:r>
      <w:r w:rsidRPr="00754F05">
        <w:rPr>
          <w:rFonts w:ascii="Times New Roman" w:eastAsia="Calibri" w:hAnsi="Times New Roman"/>
          <w:sz w:val="22"/>
          <w:szCs w:val="22"/>
          <w:lang w:val="mk-MK"/>
        </w:rPr>
        <w:t xml:space="preserve">, </w:t>
      </w:r>
      <w:r w:rsidRPr="00754F05">
        <w:rPr>
          <w:rFonts w:ascii="Times New Roman" w:eastAsia="Calibri" w:hAnsi="Times New Roman"/>
          <w:sz w:val="22"/>
          <w:szCs w:val="22"/>
        </w:rPr>
        <w:t>“</w:t>
      </w:r>
      <w:r w:rsidRPr="00754F05">
        <w:rPr>
          <w:rFonts w:ascii="Times New Roman" w:eastAsia="Calibri" w:hAnsi="Times New Roman"/>
          <w:i/>
          <w:sz w:val="22"/>
          <w:szCs w:val="22"/>
          <w:lang w:val="mk-MK"/>
        </w:rPr>
        <w:t>Правилата за балансирање на ЕЕС</w:t>
      </w:r>
      <w:r w:rsidRPr="00754F05">
        <w:rPr>
          <w:rFonts w:ascii="Times New Roman" w:eastAsia="Calibri" w:hAnsi="Times New Roman"/>
          <w:sz w:val="22"/>
          <w:szCs w:val="22"/>
        </w:rPr>
        <w:t>”</w:t>
      </w:r>
      <w:r w:rsidRPr="00754F05">
        <w:rPr>
          <w:rFonts w:ascii="Times New Roman" w:eastAsia="Calibri" w:hAnsi="Times New Roman"/>
          <w:sz w:val="22"/>
          <w:szCs w:val="22"/>
          <w:lang w:val="mk-MK"/>
        </w:rPr>
        <w:t xml:space="preserve"> (</w:t>
      </w:r>
      <w:r w:rsidRPr="00754F05">
        <w:rPr>
          <w:rFonts w:ascii="Times New Roman" w:eastAsia="Calibri" w:hAnsi="Times New Roman"/>
          <w:sz w:val="22"/>
          <w:szCs w:val="22"/>
          <w:lang w:val="ru-RU"/>
        </w:rPr>
        <w:t>Службен весник бр. 179/2019)</w:t>
      </w:r>
      <w:r w:rsidRPr="00754F05">
        <w:rPr>
          <w:rFonts w:ascii="Times New Roman" w:eastAsia="Calibri" w:hAnsi="Times New Roman"/>
          <w:sz w:val="22"/>
          <w:szCs w:val="22"/>
        </w:rPr>
        <w:t>,</w:t>
      </w:r>
      <w:r w:rsidRPr="00754F05">
        <w:rPr>
          <w:rFonts w:ascii="Times New Roman" w:eastAsia="Calibri" w:hAnsi="Times New Roman"/>
          <w:sz w:val="22"/>
          <w:szCs w:val="22"/>
          <w:lang w:val="mk-MK"/>
        </w:rPr>
        <w:t xml:space="preserve"> </w:t>
      </w:r>
      <w:r w:rsidRPr="00754F05">
        <w:rPr>
          <w:rFonts w:ascii="Times New Roman" w:eastAsia="Calibri" w:hAnsi="Times New Roman"/>
          <w:sz w:val="22"/>
          <w:szCs w:val="22"/>
        </w:rPr>
        <w:t>“</w:t>
      </w:r>
      <w:r w:rsidRPr="00754F05">
        <w:rPr>
          <w:rFonts w:ascii="Times New Roman" w:eastAsia="Calibri" w:hAnsi="Times New Roman"/>
          <w:i/>
          <w:sz w:val="22"/>
          <w:szCs w:val="22"/>
          <w:lang w:val="mk-MK"/>
        </w:rPr>
        <w:t>Правила за измена и дополнување на Правилата за балансирање на ЕЕС</w:t>
      </w:r>
      <w:r w:rsidRPr="00754F05">
        <w:rPr>
          <w:rFonts w:ascii="Times New Roman" w:eastAsia="Calibri" w:hAnsi="Times New Roman"/>
          <w:sz w:val="22"/>
          <w:szCs w:val="22"/>
        </w:rPr>
        <w:t>”</w:t>
      </w:r>
      <w:r w:rsidRPr="00754F05">
        <w:rPr>
          <w:rFonts w:ascii="Times New Roman" w:eastAsia="Calibri" w:hAnsi="Times New Roman"/>
          <w:sz w:val="22"/>
          <w:szCs w:val="22"/>
          <w:lang w:val="mk-MK"/>
        </w:rPr>
        <w:t xml:space="preserve"> (Службен весник бр. 242/2019), </w:t>
      </w:r>
      <w:r w:rsidRPr="00754F05">
        <w:rPr>
          <w:rFonts w:ascii="Times New Roman" w:eastAsia="Calibri" w:hAnsi="Times New Roman"/>
          <w:sz w:val="22"/>
          <w:szCs w:val="22"/>
        </w:rPr>
        <w:t>“</w:t>
      </w:r>
      <w:r w:rsidRPr="00754F05">
        <w:rPr>
          <w:rFonts w:ascii="Times New Roman" w:eastAsia="Calibri" w:hAnsi="Times New Roman"/>
          <w:i/>
          <w:sz w:val="22"/>
          <w:szCs w:val="22"/>
          <w:lang w:val="mk-MK"/>
        </w:rPr>
        <w:t>Мрежните правила за пренос на електрична енергија</w:t>
      </w:r>
      <w:r w:rsidRPr="00754F05">
        <w:rPr>
          <w:rFonts w:ascii="Times New Roman" w:eastAsia="Calibri" w:hAnsi="Times New Roman"/>
          <w:sz w:val="22"/>
          <w:szCs w:val="22"/>
        </w:rPr>
        <w:t>”</w:t>
      </w:r>
      <w:r w:rsidRPr="00754F05">
        <w:rPr>
          <w:rFonts w:ascii="Times New Roman" w:eastAsia="Calibri" w:hAnsi="Times New Roman"/>
          <w:sz w:val="22"/>
          <w:szCs w:val="22"/>
          <w:lang w:val="mk-MK"/>
        </w:rPr>
        <w:t xml:space="preserve"> </w:t>
      </w:r>
      <w:r w:rsidRPr="00754F05">
        <w:rPr>
          <w:rFonts w:ascii="Times New Roman" w:eastAsia="Calibri" w:hAnsi="Times New Roman"/>
          <w:sz w:val="22"/>
          <w:szCs w:val="22"/>
        </w:rPr>
        <w:t>(</w:t>
      </w:r>
      <w:r w:rsidRPr="00754F05">
        <w:rPr>
          <w:rFonts w:ascii="Times New Roman" w:eastAsia="Calibri" w:hAnsi="Times New Roman"/>
          <w:sz w:val="22"/>
          <w:szCs w:val="22"/>
          <w:lang w:val="mk-MK"/>
        </w:rPr>
        <w:t>одобрени</w:t>
      </w:r>
      <w:r w:rsidRPr="00754F05">
        <w:rPr>
          <w:rFonts w:ascii="Times New Roman" w:eastAsia="Calibri" w:hAnsi="Times New Roman"/>
          <w:sz w:val="22"/>
          <w:szCs w:val="22"/>
        </w:rPr>
        <w:t xml:space="preserve"> од РКЕ </w:t>
      </w:r>
      <w:proofErr w:type="spellStart"/>
      <w:r w:rsidRPr="00754F05">
        <w:rPr>
          <w:rFonts w:ascii="Times New Roman" w:eastAsia="Calibri" w:hAnsi="Times New Roman"/>
          <w:sz w:val="22"/>
          <w:szCs w:val="22"/>
        </w:rPr>
        <w:t>со</w:t>
      </w:r>
      <w:proofErr w:type="spellEnd"/>
      <w:r w:rsidRPr="00754F05">
        <w:rPr>
          <w:rFonts w:ascii="Times New Roman" w:eastAsia="Calibri" w:hAnsi="Times New Roman"/>
          <w:sz w:val="22"/>
          <w:szCs w:val="22"/>
        </w:rPr>
        <w:t xml:space="preserve"> одлука бр. 02-2432/1 од 06.11.2014 година)</w:t>
      </w:r>
      <w:r w:rsidRPr="00754F05">
        <w:rPr>
          <w:rFonts w:ascii="Times New Roman" w:eastAsia="Calibri" w:hAnsi="Times New Roman"/>
          <w:color w:val="000000"/>
          <w:sz w:val="22"/>
          <w:szCs w:val="22"/>
          <w:lang w:val="mk-MK"/>
        </w:rPr>
        <w:t xml:space="preserve">, </w:t>
      </w:r>
      <w:r w:rsidRPr="00754F05">
        <w:rPr>
          <w:rFonts w:ascii="Times New Roman" w:eastAsia="Calibri" w:hAnsi="Times New Roman"/>
          <w:color w:val="000000"/>
          <w:sz w:val="22"/>
          <w:szCs w:val="22"/>
        </w:rPr>
        <w:t>“</w:t>
      </w:r>
      <w:r w:rsidRPr="00754F05">
        <w:rPr>
          <w:rFonts w:ascii="Times New Roman" w:eastAsia="Calibri" w:hAnsi="Times New Roman"/>
          <w:i/>
          <w:color w:val="000000"/>
          <w:sz w:val="22"/>
          <w:szCs w:val="22"/>
          <w:lang w:val="mk-MK"/>
        </w:rPr>
        <w:t>ПРАВИЛАТА ЗА КУПУВАЊЕ И ПРОДАВАЊЕ НА ЕЛЕКТРИЧНА ЕНЕРГИЈА ЗА КОМПЕНЗАЦИЈА НА НЕСАКАНИТЕ ОТСТАПУВАЊА НА КОНТРОЛНАТА ОБЛАСТ УПРАВУВАНА ОД CTPAHA НА АД МЕПСО</w:t>
      </w:r>
      <w:r w:rsidRPr="00754F05">
        <w:rPr>
          <w:rFonts w:ascii="Times New Roman" w:eastAsia="Calibri" w:hAnsi="Times New Roman"/>
          <w:i/>
          <w:color w:val="000000"/>
          <w:sz w:val="22"/>
          <w:szCs w:val="22"/>
        </w:rPr>
        <w:t>”,</w:t>
      </w:r>
      <w:r w:rsidRPr="00754F05">
        <w:rPr>
          <w:rFonts w:ascii="Times New Roman" w:eastAsia="Calibri" w:hAnsi="Times New Roman"/>
          <w:color w:val="000000"/>
          <w:sz w:val="22"/>
          <w:szCs w:val="22"/>
        </w:rPr>
        <w:t xml:space="preserve"> </w:t>
      </w:r>
      <w:r w:rsidRPr="00754F05">
        <w:rPr>
          <w:rFonts w:ascii="Times New Roman" w:eastAsia="Calibri" w:hAnsi="Times New Roman"/>
          <w:color w:val="000000"/>
          <w:sz w:val="22"/>
          <w:szCs w:val="22"/>
          <w:lang w:val="mk-MK"/>
        </w:rPr>
        <w:t xml:space="preserve">усвоени од Управниот Одбор на АД МЕПСО со </w:t>
      </w:r>
      <w:r w:rsidR="00AE56C4" w:rsidRPr="00754F05">
        <w:rPr>
          <w:rFonts w:ascii="Times New Roman" w:eastAsia="Calibri" w:hAnsi="Times New Roman"/>
          <w:color w:val="000000"/>
          <w:sz w:val="22"/>
          <w:szCs w:val="22"/>
          <w:lang w:val="mk-MK"/>
        </w:rPr>
        <w:t xml:space="preserve">Одлука </w:t>
      </w:r>
      <w:r w:rsidR="00AE56C4" w:rsidRPr="00754F05">
        <w:rPr>
          <w:rFonts w:ascii="Times New Roman" w:eastAsia="Calibri" w:hAnsi="Times New Roman"/>
          <w:color w:val="000000"/>
          <w:sz w:val="22"/>
          <w:szCs w:val="22"/>
        </w:rPr>
        <w:t xml:space="preserve">09-7518 </w:t>
      </w:r>
      <w:r w:rsidR="00AE56C4" w:rsidRPr="00754F05">
        <w:rPr>
          <w:rFonts w:ascii="Times New Roman" w:eastAsia="Calibri" w:hAnsi="Times New Roman"/>
          <w:color w:val="000000"/>
          <w:sz w:val="22"/>
          <w:szCs w:val="22"/>
          <w:lang w:val="mk-MK"/>
        </w:rPr>
        <w:t>од 13.12.2019 година</w:t>
      </w:r>
      <w:r w:rsidRPr="00754F05">
        <w:rPr>
          <w:rFonts w:ascii="Times New Roman" w:eastAsia="Calibri" w:hAnsi="Times New Roman"/>
          <w:color w:val="000000"/>
          <w:sz w:val="22"/>
          <w:szCs w:val="22"/>
          <w:lang w:val="mk-MK"/>
        </w:rPr>
        <w:t>, Барањето за отпочнување на постапка за купопродажба на електрична енергија за компензација на несаканите отстапувања на ЕЕС на РМ со бр.</w:t>
      </w:r>
      <w:r w:rsidR="00F92B65" w:rsidRPr="00754F05">
        <w:rPr>
          <w:rFonts w:ascii="Times New Roman" w:eastAsia="Calibri" w:hAnsi="Times New Roman"/>
          <w:color w:val="000000"/>
          <w:sz w:val="22"/>
          <w:szCs w:val="22"/>
          <w:lang w:val="mk-MK"/>
        </w:rPr>
        <w:t>09-7737 од 17</w:t>
      </w:r>
      <w:r w:rsidRPr="00754F05">
        <w:rPr>
          <w:rFonts w:ascii="Times New Roman" w:eastAsia="Calibri" w:hAnsi="Times New Roman"/>
          <w:color w:val="000000"/>
          <w:sz w:val="22"/>
          <w:szCs w:val="22"/>
          <w:lang w:val="mk-MK"/>
        </w:rPr>
        <w:t xml:space="preserve">.12.2019 </w:t>
      </w:r>
      <w:r w:rsidR="00EA5786" w:rsidRPr="00754F05">
        <w:rPr>
          <w:rFonts w:ascii="Times New Roman" w:eastAsia="Calibri" w:hAnsi="Times New Roman"/>
          <w:color w:val="000000"/>
          <w:sz w:val="22"/>
          <w:szCs w:val="22"/>
          <w:lang w:val="mk-MK"/>
        </w:rPr>
        <w:t>и Одлуката на Г</w:t>
      </w:r>
      <w:r w:rsidRPr="00754F05">
        <w:rPr>
          <w:rFonts w:ascii="Times New Roman" w:eastAsia="Calibri" w:hAnsi="Times New Roman"/>
          <w:color w:val="000000"/>
          <w:sz w:val="22"/>
          <w:szCs w:val="22"/>
          <w:lang w:val="mk-MK"/>
        </w:rPr>
        <w:t>енерален Директор на АД МЕПСО за отпочнување на постапка за купопродажба на електрична енергија за компензација на несаканите отстапувања бр.</w:t>
      </w:r>
      <w:r w:rsidR="00F92B65" w:rsidRPr="00754F05">
        <w:rPr>
          <w:rFonts w:ascii="Times New Roman" w:eastAsia="Calibri" w:hAnsi="Times New Roman"/>
          <w:color w:val="000000"/>
          <w:sz w:val="22"/>
          <w:szCs w:val="22"/>
          <w:lang w:val="mk-MK"/>
        </w:rPr>
        <w:t>02-7759 од 17</w:t>
      </w:r>
      <w:r w:rsidRPr="00754F05">
        <w:rPr>
          <w:rFonts w:ascii="Times New Roman" w:eastAsia="Calibri" w:hAnsi="Times New Roman"/>
          <w:color w:val="000000"/>
          <w:sz w:val="22"/>
          <w:szCs w:val="22"/>
          <w:lang w:val="mk-MK"/>
        </w:rPr>
        <w:t>.12.2019, АД МЕПСО објавува:</w:t>
      </w:r>
    </w:p>
    <w:p w14:paraId="5F55F8F9" w14:textId="1277D8C8" w:rsidR="007C168A" w:rsidRPr="00754F05" w:rsidRDefault="007C168A" w:rsidP="00AE56C4">
      <w:pPr>
        <w:spacing w:after="120" w:line="276" w:lineRule="auto"/>
        <w:ind w:firstLine="720"/>
        <w:jc w:val="center"/>
        <w:rPr>
          <w:rFonts w:ascii="Times New Roman" w:eastAsia="Calibri" w:hAnsi="Times New Roman"/>
          <w:b/>
          <w:color w:val="000000"/>
          <w:sz w:val="22"/>
          <w:szCs w:val="22"/>
          <w:lang w:val="mk-MK"/>
        </w:rPr>
      </w:pPr>
      <w:r w:rsidRPr="00754F05">
        <w:rPr>
          <w:rFonts w:ascii="Times New Roman" w:eastAsia="Calibri" w:hAnsi="Times New Roman"/>
          <w:b/>
          <w:color w:val="000000"/>
          <w:sz w:val="22"/>
          <w:szCs w:val="22"/>
          <w:lang w:val="mk-MK"/>
        </w:rPr>
        <w:t>ЈАВЕН ПОВИК</w:t>
      </w:r>
      <w:r w:rsidR="008C628E" w:rsidRPr="00754F05">
        <w:rPr>
          <w:rFonts w:ascii="Times New Roman" w:eastAsia="Calibri" w:hAnsi="Times New Roman"/>
          <w:b/>
          <w:color w:val="000000"/>
          <w:sz w:val="22"/>
          <w:szCs w:val="22"/>
          <w:lang w:val="mk-MK"/>
        </w:rPr>
        <w:t xml:space="preserve"> ЗА ПОКАЖУВАЊЕ ИНТЕРЕС ЗА СКЛУЧУВАЊЕ РАМКОВЕН ДОГОВОР</w:t>
      </w:r>
    </w:p>
    <w:p w14:paraId="003D50B0" w14:textId="1E97B2D3" w:rsidR="00750A7E" w:rsidRPr="00754F05" w:rsidRDefault="007C168A" w:rsidP="007C168A">
      <w:pPr>
        <w:spacing w:after="120" w:line="276" w:lineRule="auto"/>
        <w:ind w:firstLine="720"/>
        <w:jc w:val="both"/>
        <w:rPr>
          <w:rFonts w:ascii="Times New Roman" w:eastAsia="Calibri" w:hAnsi="Times New Roman"/>
          <w:color w:val="000000"/>
          <w:sz w:val="22"/>
          <w:szCs w:val="22"/>
          <w:lang w:val="mk-MK"/>
        </w:rPr>
      </w:pPr>
      <w:r w:rsidRPr="00754F05">
        <w:rPr>
          <w:rFonts w:ascii="Times New Roman" w:eastAsia="Calibri" w:hAnsi="Times New Roman"/>
          <w:color w:val="000000"/>
          <w:sz w:val="22"/>
          <w:szCs w:val="22"/>
          <w:lang w:val="mk-MK"/>
        </w:rPr>
        <w:t xml:space="preserve">До сите економски оператори кои имаат </w:t>
      </w:r>
      <w:r w:rsidR="00B01AF1" w:rsidRPr="00754F05">
        <w:rPr>
          <w:rFonts w:ascii="Times New Roman" w:eastAsia="Calibri" w:hAnsi="Times New Roman"/>
          <w:color w:val="000000"/>
          <w:sz w:val="22"/>
          <w:szCs w:val="22"/>
          <w:lang w:val="mk-MK"/>
        </w:rPr>
        <w:t>намера</w:t>
      </w:r>
      <w:r w:rsidRPr="00754F05">
        <w:rPr>
          <w:rFonts w:ascii="Times New Roman" w:eastAsia="Calibri" w:hAnsi="Times New Roman"/>
          <w:color w:val="000000"/>
          <w:sz w:val="22"/>
          <w:szCs w:val="22"/>
          <w:lang w:val="mk-MK"/>
        </w:rPr>
        <w:t xml:space="preserve"> да учествуваат на аукциите </w:t>
      </w:r>
      <w:r w:rsidR="00B01AF1" w:rsidRPr="00754F05">
        <w:rPr>
          <w:rFonts w:ascii="Times New Roman" w:eastAsia="Calibri" w:hAnsi="Times New Roman"/>
          <w:color w:val="000000"/>
          <w:sz w:val="22"/>
          <w:szCs w:val="22"/>
          <w:lang w:val="mk-MK"/>
        </w:rPr>
        <w:t>кои ќе бидат објавувани</w:t>
      </w:r>
      <w:r w:rsidR="00C14AB6" w:rsidRPr="00754F05">
        <w:rPr>
          <w:rFonts w:ascii="Times New Roman" w:eastAsia="Calibri" w:hAnsi="Times New Roman"/>
          <w:color w:val="000000"/>
          <w:sz w:val="22"/>
          <w:szCs w:val="22"/>
          <w:lang w:val="mk-MK"/>
        </w:rPr>
        <w:t xml:space="preserve"> и реализирани</w:t>
      </w:r>
      <w:r w:rsidR="00B01AF1" w:rsidRPr="00754F05">
        <w:rPr>
          <w:rFonts w:ascii="Times New Roman" w:eastAsia="Calibri" w:hAnsi="Times New Roman"/>
          <w:color w:val="000000"/>
          <w:sz w:val="22"/>
          <w:szCs w:val="22"/>
          <w:lang w:val="mk-MK"/>
        </w:rPr>
        <w:t xml:space="preserve"> </w:t>
      </w:r>
      <w:r w:rsidR="00C14AB6" w:rsidRPr="00754F05">
        <w:rPr>
          <w:rFonts w:ascii="Times New Roman" w:eastAsia="Calibri" w:hAnsi="Times New Roman"/>
          <w:color w:val="000000"/>
          <w:sz w:val="22"/>
          <w:szCs w:val="22"/>
          <w:lang w:val="mk-MK"/>
        </w:rPr>
        <w:t>преку</w:t>
      </w:r>
      <w:r w:rsidRPr="00754F05">
        <w:rPr>
          <w:rFonts w:ascii="Times New Roman" w:eastAsia="Calibri" w:hAnsi="Times New Roman"/>
          <w:color w:val="000000"/>
          <w:sz w:val="22"/>
          <w:szCs w:val="22"/>
          <w:lang w:val="mk-MK"/>
        </w:rPr>
        <w:t xml:space="preserve"> веб платформата на АД МЕПСО за купување</w:t>
      </w:r>
      <w:r w:rsidRPr="00754F05">
        <w:rPr>
          <w:rFonts w:ascii="Times New Roman" w:eastAsia="Calibri" w:hAnsi="Times New Roman"/>
          <w:color w:val="000000"/>
          <w:sz w:val="22"/>
          <w:szCs w:val="22"/>
        </w:rPr>
        <w:t>/</w:t>
      </w:r>
      <w:r w:rsidRPr="00754F05">
        <w:rPr>
          <w:rFonts w:ascii="Times New Roman" w:eastAsia="Calibri" w:hAnsi="Times New Roman"/>
          <w:color w:val="000000"/>
          <w:sz w:val="22"/>
          <w:szCs w:val="22"/>
          <w:lang w:val="mk-MK"/>
        </w:rPr>
        <w:t>продавање на електрична енергија за компензација на несаканите отстапувања на контролната област управувана од страна на АД МЕПСО за 2020 година</w:t>
      </w:r>
      <w:r w:rsidR="004531DF" w:rsidRPr="00754F05">
        <w:rPr>
          <w:rFonts w:ascii="Times New Roman" w:eastAsia="Calibri" w:hAnsi="Times New Roman"/>
          <w:color w:val="000000"/>
          <w:sz w:val="22"/>
          <w:szCs w:val="22"/>
          <w:lang w:val="mk-MK"/>
        </w:rPr>
        <w:t>,</w:t>
      </w:r>
      <w:r w:rsidRPr="00754F05">
        <w:rPr>
          <w:rFonts w:ascii="Times New Roman" w:eastAsia="Calibri" w:hAnsi="Times New Roman"/>
          <w:color w:val="000000"/>
          <w:sz w:val="22"/>
          <w:szCs w:val="22"/>
          <w:lang w:val="mk-MK"/>
        </w:rPr>
        <w:t xml:space="preserve"> да ја </w:t>
      </w:r>
      <w:r w:rsidR="00B01AF1" w:rsidRPr="00754F05">
        <w:rPr>
          <w:rFonts w:ascii="Times New Roman" w:eastAsia="Calibri" w:hAnsi="Times New Roman"/>
          <w:color w:val="000000"/>
          <w:sz w:val="22"/>
          <w:szCs w:val="22"/>
          <w:lang w:val="mk-MK"/>
        </w:rPr>
        <w:t>достават</w:t>
      </w:r>
      <w:r w:rsidRPr="00754F05">
        <w:rPr>
          <w:rFonts w:ascii="Times New Roman" w:eastAsia="Calibri" w:hAnsi="Times New Roman"/>
          <w:color w:val="000000"/>
          <w:sz w:val="22"/>
          <w:szCs w:val="22"/>
          <w:lang w:val="mk-MK"/>
        </w:rPr>
        <w:t xml:space="preserve"> потребната документација </w:t>
      </w:r>
      <w:r w:rsidR="004531DF" w:rsidRPr="00754F05">
        <w:rPr>
          <w:rFonts w:ascii="Times New Roman" w:eastAsia="Calibri" w:hAnsi="Times New Roman"/>
          <w:color w:val="000000"/>
          <w:sz w:val="22"/>
          <w:szCs w:val="22"/>
          <w:lang w:val="mk-MK"/>
        </w:rPr>
        <w:t>содржана во</w:t>
      </w:r>
      <w:r w:rsidR="003C2911" w:rsidRPr="00754F05">
        <w:rPr>
          <w:rFonts w:ascii="Times New Roman" w:eastAsia="Calibri" w:hAnsi="Times New Roman"/>
          <w:color w:val="000000"/>
          <w:sz w:val="22"/>
          <w:szCs w:val="22"/>
          <w:lang w:val="mk-MK"/>
        </w:rPr>
        <w:t xml:space="preserve"> член 10 од </w:t>
      </w:r>
      <w:r w:rsidR="004531DF" w:rsidRPr="00754F05">
        <w:rPr>
          <w:rFonts w:ascii="Times New Roman" w:eastAsia="Calibri" w:hAnsi="Times New Roman"/>
          <w:color w:val="000000"/>
          <w:sz w:val="22"/>
          <w:szCs w:val="22"/>
        </w:rPr>
        <w:t>“</w:t>
      </w:r>
      <w:r w:rsidR="004531DF" w:rsidRPr="00754F05">
        <w:rPr>
          <w:rFonts w:ascii="Times New Roman" w:eastAsia="Calibri" w:hAnsi="Times New Roman"/>
          <w:color w:val="000000"/>
          <w:sz w:val="22"/>
          <w:szCs w:val="22"/>
          <w:lang w:val="mk-MK"/>
        </w:rPr>
        <w:t>Правилата за купување и продавање на електрична енергија за компензација на несаканите отстапувања на контролната област управувана од страна на АД МЕПСО”</w:t>
      </w:r>
      <w:r w:rsidR="00B01AF1" w:rsidRPr="00754F05">
        <w:rPr>
          <w:rFonts w:ascii="Times New Roman" w:eastAsia="Calibri" w:hAnsi="Times New Roman"/>
          <w:color w:val="000000"/>
          <w:sz w:val="22"/>
          <w:szCs w:val="22"/>
          <w:lang w:val="mk-MK"/>
        </w:rPr>
        <w:t>кои се објавени на веб старанат</w:t>
      </w:r>
      <w:r w:rsidR="00C14AB6" w:rsidRPr="00754F05">
        <w:rPr>
          <w:rFonts w:ascii="Times New Roman" w:eastAsia="Calibri" w:hAnsi="Times New Roman"/>
          <w:color w:val="000000"/>
          <w:sz w:val="22"/>
          <w:szCs w:val="22"/>
          <w:lang w:val="mk-MK"/>
        </w:rPr>
        <w:t>а</w:t>
      </w:r>
      <w:r w:rsidR="00B01AF1" w:rsidRPr="00754F05">
        <w:rPr>
          <w:rFonts w:ascii="Times New Roman" w:eastAsia="Calibri" w:hAnsi="Times New Roman"/>
          <w:color w:val="000000"/>
          <w:sz w:val="22"/>
          <w:szCs w:val="22"/>
          <w:lang w:val="mk-MK"/>
        </w:rPr>
        <w:t xml:space="preserve"> на АД МЕПСО,</w:t>
      </w:r>
      <w:r w:rsidR="004531DF" w:rsidRPr="00754F05">
        <w:rPr>
          <w:rFonts w:ascii="Times New Roman" w:eastAsia="Calibri" w:hAnsi="Times New Roman"/>
          <w:color w:val="000000"/>
          <w:sz w:val="22"/>
          <w:szCs w:val="22"/>
          <w:lang w:val="mk-MK"/>
        </w:rPr>
        <w:t xml:space="preserve"> </w:t>
      </w:r>
      <w:r w:rsidRPr="00754F05">
        <w:rPr>
          <w:rFonts w:ascii="Times New Roman" w:eastAsia="Calibri" w:hAnsi="Times New Roman"/>
          <w:color w:val="000000"/>
          <w:sz w:val="22"/>
          <w:szCs w:val="22"/>
          <w:lang w:val="mk-MK"/>
        </w:rPr>
        <w:t>со цел да потпишат Рамковен договор</w:t>
      </w:r>
      <w:r w:rsidR="00750A7E" w:rsidRPr="00754F05">
        <w:rPr>
          <w:rFonts w:ascii="Times New Roman" w:eastAsia="Calibri" w:hAnsi="Times New Roman"/>
          <w:color w:val="000000"/>
          <w:sz w:val="22"/>
          <w:szCs w:val="22"/>
          <w:lang w:val="mk-MK"/>
        </w:rPr>
        <w:t xml:space="preserve">. </w:t>
      </w:r>
    </w:p>
    <w:p w14:paraId="4B4D1673" w14:textId="77777777" w:rsidR="007C168A" w:rsidRPr="00754F05" w:rsidRDefault="00750A7E" w:rsidP="007C168A">
      <w:pPr>
        <w:spacing w:after="120" w:line="276" w:lineRule="auto"/>
        <w:ind w:firstLine="720"/>
        <w:jc w:val="both"/>
        <w:rPr>
          <w:rFonts w:ascii="Times New Roman" w:eastAsia="Calibri" w:hAnsi="Times New Roman"/>
          <w:color w:val="000000"/>
          <w:sz w:val="22"/>
          <w:szCs w:val="22"/>
          <w:lang w:val="mk-MK"/>
        </w:rPr>
      </w:pPr>
      <w:r w:rsidRPr="00754F05">
        <w:rPr>
          <w:rFonts w:ascii="Times New Roman" w:eastAsia="Calibri" w:hAnsi="Times New Roman"/>
          <w:color w:val="000000"/>
          <w:sz w:val="22"/>
          <w:szCs w:val="22"/>
          <w:lang w:val="mk-MK"/>
        </w:rPr>
        <w:t>Само економски</w:t>
      </w:r>
      <w:r w:rsidR="00CE13EF" w:rsidRPr="00754F05">
        <w:rPr>
          <w:rFonts w:ascii="Times New Roman" w:eastAsia="Calibri" w:hAnsi="Times New Roman"/>
          <w:color w:val="000000"/>
          <w:sz w:val="22"/>
          <w:szCs w:val="22"/>
          <w:lang w:val="mk-MK"/>
        </w:rPr>
        <w:t>те</w:t>
      </w:r>
      <w:r w:rsidRPr="00754F05">
        <w:rPr>
          <w:rFonts w:ascii="Times New Roman" w:eastAsia="Calibri" w:hAnsi="Times New Roman"/>
          <w:color w:val="000000"/>
          <w:sz w:val="22"/>
          <w:szCs w:val="22"/>
          <w:lang w:val="mk-MK"/>
        </w:rPr>
        <w:t xml:space="preserve"> оператори кои ќе потпишат Рамковен договор и кои ќе обезбедат финансиска гаранција во вид на банкарска гаранција или депозит </w:t>
      </w:r>
      <w:r w:rsidR="00DC504F" w:rsidRPr="00754F05">
        <w:rPr>
          <w:rFonts w:ascii="Times New Roman" w:eastAsia="Calibri" w:hAnsi="Times New Roman"/>
          <w:color w:val="000000"/>
          <w:sz w:val="22"/>
          <w:szCs w:val="22"/>
          <w:lang w:val="mk-MK"/>
        </w:rPr>
        <w:t xml:space="preserve">(најдоцна пет дена по потпишувањето на Рамковниот договор), </w:t>
      </w:r>
      <w:r w:rsidRPr="00754F05">
        <w:rPr>
          <w:rFonts w:ascii="Times New Roman" w:eastAsia="Calibri" w:hAnsi="Times New Roman"/>
          <w:color w:val="000000"/>
          <w:sz w:val="22"/>
          <w:szCs w:val="22"/>
          <w:lang w:val="mk-MK"/>
        </w:rPr>
        <w:t>ќе стекнат право</w:t>
      </w:r>
      <w:r w:rsidR="00B01AF1" w:rsidRPr="00754F05">
        <w:rPr>
          <w:rFonts w:ascii="Times New Roman" w:eastAsia="Calibri" w:hAnsi="Times New Roman"/>
          <w:color w:val="000000"/>
          <w:sz w:val="22"/>
          <w:szCs w:val="22"/>
          <w:lang w:val="mk-MK"/>
        </w:rPr>
        <w:t xml:space="preserve"> да учествуваат на предметните аукции</w:t>
      </w:r>
      <w:r w:rsidR="00DC504F" w:rsidRPr="00754F05">
        <w:rPr>
          <w:rFonts w:ascii="Times New Roman" w:eastAsia="Calibri" w:hAnsi="Times New Roman"/>
          <w:color w:val="000000"/>
          <w:sz w:val="22"/>
          <w:szCs w:val="22"/>
          <w:lang w:val="mk-MK"/>
        </w:rPr>
        <w:t xml:space="preserve"> на веб платформата на АД</w:t>
      </w:r>
      <w:r w:rsidR="00CE13EF" w:rsidRPr="00754F05">
        <w:rPr>
          <w:rFonts w:ascii="Times New Roman" w:eastAsia="Calibri" w:hAnsi="Times New Roman"/>
          <w:color w:val="000000"/>
          <w:sz w:val="22"/>
          <w:szCs w:val="22"/>
          <w:lang w:val="mk-MK"/>
        </w:rPr>
        <w:t xml:space="preserve"> МЕПСО</w:t>
      </w:r>
      <w:r w:rsidRPr="00754F05">
        <w:rPr>
          <w:rFonts w:ascii="Times New Roman" w:eastAsia="Calibri" w:hAnsi="Times New Roman"/>
          <w:color w:val="000000"/>
          <w:sz w:val="22"/>
          <w:szCs w:val="22"/>
          <w:lang w:val="mk-MK"/>
        </w:rPr>
        <w:t xml:space="preserve"> за купопродажба на електричната енергија за компензација на несаканите отстапувања.</w:t>
      </w:r>
    </w:p>
    <w:p w14:paraId="6763218D" w14:textId="33AACD1F" w:rsidR="00C315F3" w:rsidRPr="00754F05" w:rsidRDefault="00C315F3" w:rsidP="007C168A">
      <w:pPr>
        <w:spacing w:after="120" w:line="276" w:lineRule="auto"/>
        <w:ind w:firstLine="720"/>
        <w:jc w:val="both"/>
        <w:rPr>
          <w:rFonts w:ascii="Times New Roman" w:eastAsia="Calibri" w:hAnsi="Times New Roman"/>
          <w:color w:val="000000"/>
          <w:sz w:val="22"/>
          <w:szCs w:val="22"/>
          <w:lang w:val="mk-MK"/>
        </w:rPr>
      </w:pPr>
      <w:r w:rsidRPr="00754F05">
        <w:rPr>
          <w:rFonts w:ascii="Times New Roman" w:eastAsia="Calibri" w:hAnsi="Times New Roman"/>
          <w:color w:val="000000"/>
          <w:sz w:val="22"/>
          <w:szCs w:val="22"/>
          <w:lang w:val="mk-MK"/>
        </w:rPr>
        <w:t>Тарифите за компензација и компензационите периоди се дефинирани од страна на ЕНТ</w:t>
      </w:r>
      <w:r w:rsidR="00F607C3" w:rsidRPr="00754F05">
        <w:rPr>
          <w:rFonts w:ascii="Times New Roman" w:eastAsia="Calibri" w:hAnsi="Times New Roman"/>
          <w:color w:val="000000"/>
          <w:sz w:val="22"/>
          <w:szCs w:val="22"/>
          <w:lang w:val="mk-MK"/>
        </w:rPr>
        <w:t>СО-Е и се дадени во Табела 1 и Т</w:t>
      </w:r>
      <w:r w:rsidRPr="00754F05">
        <w:rPr>
          <w:rFonts w:ascii="Times New Roman" w:eastAsia="Calibri" w:hAnsi="Times New Roman"/>
          <w:color w:val="000000"/>
          <w:sz w:val="22"/>
          <w:szCs w:val="22"/>
          <w:lang w:val="mk-MK"/>
        </w:rPr>
        <w:t>абела 2 соодветно</w:t>
      </w:r>
      <w:r w:rsidR="002C1FD6" w:rsidRPr="00754F05">
        <w:rPr>
          <w:rFonts w:ascii="Times New Roman" w:eastAsia="Calibri" w:hAnsi="Times New Roman"/>
          <w:color w:val="000000"/>
          <w:sz w:val="22"/>
          <w:szCs w:val="22"/>
          <w:lang w:val="mk-MK"/>
        </w:rPr>
        <w:t>:</w:t>
      </w:r>
    </w:p>
    <w:p w14:paraId="610B1C66" w14:textId="77777777" w:rsidR="00C315F3" w:rsidRPr="00754F05" w:rsidRDefault="00C315F3" w:rsidP="007C168A">
      <w:pPr>
        <w:spacing w:after="120" w:line="276" w:lineRule="auto"/>
        <w:ind w:firstLine="720"/>
        <w:jc w:val="both"/>
        <w:rPr>
          <w:rFonts w:ascii="Times New Roman" w:eastAsia="Calibri" w:hAnsi="Times New Roman"/>
          <w:color w:val="000000"/>
          <w:sz w:val="22"/>
          <w:szCs w:val="22"/>
          <w:lang w:val="mk-MK"/>
        </w:rPr>
      </w:pPr>
      <w:bookmarkStart w:id="0" w:name="_GoBack"/>
      <w:r w:rsidRPr="00754F05">
        <w:rPr>
          <w:rFonts w:ascii="Times New Roman" w:hAnsi="Times New Roman"/>
          <w:noProof/>
          <w:lang w:val="mk-MK" w:eastAsia="mk-MK"/>
        </w:rPr>
        <w:drawing>
          <wp:inline distT="0" distB="0" distL="0" distR="0" wp14:anchorId="7E0002EF" wp14:editId="486A1B66">
            <wp:extent cx="4495800" cy="2724052"/>
            <wp:effectExtent l="38100" t="38100" r="38100" b="38735"/>
            <wp:docPr id="3" name="Picture 3" descr="C:\Users\tanja.nelkoska\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nja.nelkoska\Desktop\1.png"/>
                    <pic:cNvPicPr>
                      <a:picLocks noChangeAspect="1" noChangeArrowheads="1"/>
                    </pic:cNvPicPr>
                  </pic:nvPicPr>
                  <pic:blipFill rotWithShape="1">
                    <a:blip r:embed="rId5">
                      <a:extLst>
                        <a:ext uri="{28A0092B-C50C-407E-A947-70E740481C1C}">
                          <a14:useLocalDpi xmlns:a14="http://schemas.microsoft.com/office/drawing/2010/main" val="0"/>
                        </a:ext>
                      </a:extLst>
                    </a:blip>
                    <a:srcRect t="5765" b="30369"/>
                    <a:stretch/>
                  </pic:blipFill>
                  <pic:spPr bwMode="auto">
                    <a:xfrm>
                      <a:off x="0" y="0"/>
                      <a:ext cx="4536560" cy="2748749"/>
                    </a:xfrm>
                    <a:prstGeom prst="rect">
                      <a:avLst/>
                    </a:prstGeom>
                    <a:noFill/>
                    <a:ln w="28575" cap="flat" cmpd="sng" algn="ctr">
                      <a:solidFill>
                        <a:schemeClr val="bg1">
                          <a:lumMod val="65000"/>
                        </a:schemeClr>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bookmarkEnd w:id="0"/>
    </w:p>
    <w:p w14:paraId="024D70C4" w14:textId="77777777" w:rsidR="00C315F3" w:rsidRPr="00754F05" w:rsidRDefault="00C315F3" w:rsidP="00C315F3">
      <w:pPr>
        <w:spacing w:line="276" w:lineRule="auto"/>
        <w:jc w:val="center"/>
        <w:rPr>
          <w:rFonts w:ascii="Times New Roman" w:eastAsia="Calibri" w:hAnsi="Times New Roman"/>
          <w:b/>
          <w:color w:val="000000"/>
          <w:sz w:val="16"/>
          <w:szCs w:val="16"/>
        </w:rPr>
      </w:pPr>
      <w:proofErr w:type="spellStart"/>
      <w:proofErr w:type="gramStart"/>
      <w:r w:rsidRPr="00754F05">
        <w:rPr>
          <w:rFonts w:ascii="Times New Roman" w:eastAsia="Calibri" w:hAnsi="Times New Roman"/>
          <w:b/>
          <w:color w:val="000000"/>
          <w:sz w:val="16"/>
          <w:szCs w:val="16"/>
        </w:rPr>
        <w:t>Табела</w:t>
      </w:r>
      <w:proofErr w:type="spellEnd"/>
      <w:r w:rsidRPr="00754F05">
        <w:rPr>
          <w:rFonts w:ascii="Times New Roman" w:eastAsia="Calibri" w:hAnsi="Times New Roman"/>
          <w:b/>
          <w:color w:val="000000"/>
          <w:sz w:val="16"/>
          <w:szCs w:val="16"/>
        </w:rPr>
        <w:t xml:space="preserve"> 1.</w:t>
      </w:r>
      <w:proofErr w:type="gramEnd"/>
      <w:r w:rsidRPr="00754F05">
        <w:rPr>
          <w:rFonts w:ascii="Times New Roman" w:eastAsia="Calibri" w:hAnsi="Times New Roman"/>
          <w:b/>
          <w:color w:val="000000"/>
          <w:sz w:val="16"/>
          <w:szCs w:val="16"/>
        </w:rPr>
        <w:t xml:space="preserve"> ЕНТСО-Е </w:t>
      </w:r>
      <w:proofErr w:type="spellStart"/>
      <w:r w:rsidRPr="00754F05">
        <w:rPr>
          <w:rFonts w:ascii="Times New Roman" w:eastAsia="Calibri" w:hAnsi="Times New Roman"/>
          <w:b/>
          <w:color w:val="000000"/>
          <w:sz w:val="16"/>
          <w:szCs w:val="16"/>
        </w:rPr>
        <w:t>компензациони</w:t>
      </w:r>
      <w:proofErr w:type="spellEnd"/>
      <w:r w:rsidRPr="00754F05">
        <w:rPr>
          <w:rFonts w:ascii="Times New Roman" w:eastAsia="Calibri" w:hAnsi="Times New Roman"/>
          <w:b/>
          <w:color w:val="000000"/>
          <w:sz w:val="16"/>
          <w:szCs w:val="16"/>
        </w:rPr>
        <w:t xml:space="preserve"> </w:t>
      </w:r>
      <w:proofErr w:type="spellStart"/>
      <w:r w:rsidRPr="00754F05">
        <w:rPr>
          <w:rFonts w:ascii="Times New Roman" w:eastAsia="Calibri" w:hAnsi="Times New Roman"/>
          <w:b/>
          <w:color w:val="000000"/>
          <w:sz w:val="16"/>
          <w:szCs w:val="16"/>
        </w:rPr>
        <w:t>тарифи</w:t>
      </w:r>
      <w:proofErr w:type="spellEnd"/>
    </w:p>
    <w:p w14:paraId="6FEBBE68" w14:textId="77777777" w:rsidR="00C315F3" w:rsidRPr="00754F05" w:rsidRDefault="00C315F3" w:rsidP="003C2911">
      <w:pPr>
        <w:spacing w:after="120" w:line="276" w:lineRule="auto"/>
        <w:ind w:firstLine="720"/>
        <w:rPr>
          <w:rFonts w:ascii="Times New Roman" w:eastAsia="Calibri" w:hAnsi="Times New Roman"/>
          <w:color w:val="000000"/>
          <w:sz w:val="22"/>
          <w:szCs w:val="22"/>
          <w:lang w:val="mk-MK"/>
        </w:rPr>
      </w:pPr>
      <w:r w:rsidRPr="00754F05">
        <w:rPr>
          <w:rFonts w:ascii="Times New Roman" w:eastAsia="Calibri" w:hAnsi="Times New Roman"/>
          <w:i/>
          <w:noProof/>
          <w:sz w:val="22"/>
          <w:szCs w:val="22"/>
          <w:lang w:val="mk-MK" w:eastAsia="mk-MK"/>
        </w:rPr>
        <w:lastRenderedPageBreak/>
        <w:drawing>
          <wp:inline distT="0" distB="0" distL="0" distR="0" wp14:anchorId="286DDBBD" wp14:editId="1993B6EE">
            <wp:extent cx="5727700" cy="2028746"/>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27700" cy="2028746"/>
                    </a:xfrm>
                    <a:prstGeom prst="rect">
                      <a:avLst/>
                    </a:prstGeom>
                  </pic:spPr>
                </pic:pic>
              </a:graphicData>
            </a:graphic>
          </wp:inline>
        </w:drawing>
      </w:r>
    </w:p>
    <w:p w14:paraId="5CCF60BA" w14:textId="30286174" w:rsidR="00C315F3" w:rsidRPr="00754F05" w:rsidRDefault="00C315F3" w:rsidP="00002542">
      <w:pPr>
        <w:spacing w:after="120" w:line="276" w:lineRule="auto"/>
        <w:ind w:firstLine="720"/>
        <w:jc w:val="center"/>
        <w:rPr>
          <w:rFonts w:ascii="Times New Roman" w:eastAsia="Calibri" w:hAnsi="Times New Roman"/>
          <w:color w:val="000000"/>
          <w:sz w:val="22"/>
          <w:szCs w:val="22"/>
          <w:lang w:val="mk-MK"/>
        </w:rPr>
      </w:pPr>
      <w:proofErr w:type="spellStart"/>
      <w:proofErr w:type="gramStart"/>
      <w:r w:rsidRPr="00754F05">
        <w:rPr>
          <w:rFonts w:ascii="Times New Roman" w:eastAsia="Calibri" w:hAnsi="Times New Roman"/>
          <w:b/>
          <w:color w:val="000000"/>
          <w:sz w:val="16"/>
          <w:szCs w:val="16"/>
        </w:rPr>
        <w:t>Табела</w:t>
      </w:r>
      <w:proofErr w:type="spellEnd"/>
      <w:r w:rsidRPr="00754F05">
        <w:rPr>
          <w:rFonts w:ascii="Times New Roman" w:eastAsia="Calibri" w:hAnsi="Times New Roman"/>
          <w:b/>
          <w:color w:val="000000"/>
          <w:sz w:val="16"/>
          <w:szCs w:val="16"/>
        </w:rPr>
        <w:t xml:space="preserve"> 2.</w:t>
      </w:r>
      <w:proofErr w:type="gramEnd"/>
      <w:r w:rsidRPr="00754F05">
        <w:rPr>
          <w:rFonts w:ascii="Times New Roman" w:eastAsia="Calibri" w:hAnsi="Times New Roman"/>
          <w:b/>
          <w:color w:val="000000"/>
          <w:sz w:val="16"/>
          <w:szCs w:val="16"/>
        </w:rPr>
        <w:t xml:space="preserve"> </w:t>
      </w:r>
      <w:proofErr w:type="spellStart"/>
      <w:r w:rsidRPr="00754F05">
        <w:rPr>
          <w:rFonts w:ascii="Times New Roman" w:eastAsia="Calibri" w:hAnsi="Times New Roman"/>
          <w:b/>
          <w:color w:val="000000"/>
          <w:sz w:val="16"/>
          <w:szCs w:val="16"/>
        </w:rPr>
        <w:t>Компензациони</w:t>
      </w:r>
      <w:proofErr w:type="spellEnd"/>
      <w:r w:rsidRPr="00754F05">
        <w:rPr>
          <w:rFonts w:ascii="Times New Roman" w:eastAsia="Calibri" w:hAnsi="Times New Roman"/>
          <w:b/>
          <w:color w:val="000000"/>
          <w:sz w:val="16"/>
          <w:szCs w:val="16"/>
        </w:rPr>
        <w:t xml:space="preserve"> </w:t>
      </w:r>
      <w:proofErr w:type="spellStart"/>
      <w:r w:rsidRPr="00754F05">
        <w:rPr>
          <w:rFonts w:ascii="Times New Roman" w:eastAsia="Calibri" w:hAnsi="Times New Roman"/>
          <w:b/>
          <w:color w:val="000000"/>
          <w:sz w:val="16"/>
          <w:szCs w:val="16"/>
        </w:rPr>
        <w:t>периоди</w:t>
      </w:r>
      <w:proofErr w:type="spellEnd"/>
    </w:p>
    <w:p w14:paraId="1ABE95BE" w14:textId="47B10B83" w:rsidR="00CE13EF" w:rsidRPr="00754F05" w:rsidRDefault="00C315F3" w:rsidP="007C168A">
      <w:pPr>
        <w:spacing w:after="120" w:line="276" w:lineRule="auto"/>
        <w:ind w:firstLine="720"/>
        <w:jc w:val="both"/>
        <w:rPr>
          <w:rFonts w:ascii="Times New Roman" w:hAnsi="Times New Roman"/>
          <w:sz w:val="22"/>
          <w:szCs w:val="22"/>
          <w:lang w:val="mk-MK"/>
        </w:rPr>
      </w:pPr>
      <w:proofErr w:type="gramStart"/>
      <w:r w:rsidRPr="00754F05">
        <w:rPr>
          <w:rFonts w:ascii="Times New Roman" w:hAnsi="Times New Roman"/>
          <w:sz w:val="22"/>
          <w:szCs w:val="22"/>
        </w:rPr>
        <w:t>Количините на електрична енергија за компензација на несаканите отстапувања ќе се купуваат/продават на аукции</w:t>
      </w:r>
      <w:r w:rsidR="00F607C3" w:rsidRPr="00754F05">
        <w:rPr>
          <w:rFonts w:ascii="Times New Roman" w:hAnsi="Times New Roman"/>
          <w:sz w:val="22"/>
          <w:szCs w:val="22"/>
        </w:rPr>
        <w:t xml:space="preserve"> за соодветниот компензационен период,</w:t>
      </w:r>
      <w:r w:rsidRPr="00754F05">
        <w:rPr>
          <w:rFonts w:ascii="Times New Roman" w:hAnsi="Times New Roman"/>
          <w:sz w:val="22"/>
          <w:szCs w:val="22"/>
        </w:rPr>
        <w:t xml:space="preserve"> кои ќе се спроведуваат на веб платформата на АД МЕПСО и ќе бидат дефинирани од ЕНТСО-Е (Swiss grid) пред започнување на предметниот компензационен временски период</w:t>
      </w:r>
      <w:r w:rsidR="00F607C3" w:rsidRPr="00754F05">
        <w:rPr>
          <w:rFonts w:ascii="Times New Roman" w:hAnsi="Times New Roman"/>
          <w:sz w:val="22"/>
          <w:szCs w:val="22"/>
        </w:rPr>
        <w:t>.</w:t>
      </w:r>
      <w:proofErr w:type="gramEnd"/>
      <w:r w:rsidR="003C2911" w:rsidRPr="00754F05">
        <w:rPr>
          <w:rFonts w:ascii="Times New Roman" w:hAnsi="Times New Roman"/>
          <w:sz w:val="22"/>
          <w:szCs w:val="22"/>
          <w:lang w:val="mk-MK"/>
        </w:rPr>
        <w:t xml:space="preserve"> Пред секоја аукција за купување и/или продавање  на електрична енергија, АД МЕПСО ќе испрати Индивидуално барање за доставување на понуди до сите Економски оператори кои имаат склучено РД, најмалку 24 часа пред крајниот рок за доставување на понуди.</w:t>
      </w:r>
    </w:p>
    <w:p w14:paraId="1C834928" w14:textId="29162577" w:rsidR="00AE56C4" w:rsidRPr="00754F05" w:rsidRDefault="00AE56C4" w:rsidP="00AE56C4">
      <w:pPr>
        <w:spacing w:after="120" w:line="276" w:lineRule="auto"/>
        <w:ind w:firstLine="720"/>
        <w:jc w:val="both"/>
        <w:rPr>
          <w:rFonts w:ascii="Times New Roman" w:eastAsia="Calibri" w:hAnsi="Times New Roman"/>
          <w:color w:val="000000"/>
          <w:sz w:val="22"/>
          <w:szCs w:val="22"/>
          <w:lang w:val="mk-MK"/>
        </w:rPr>
      </w:pPr>
      <w:r w:rsidRPr="00754F05">
        <w:rPr>
          <w:rFonts w:ascii="Times New Roman" w:eastAsia="Calibri" w:hAnsi="Times New Roman"/>
          <w:color w:val="000000"/>
          <w:sz w:val="22"/>
          <w:szCs w:val="22"/>
          <w:lang w:val="mk-MK"/>
        </w:rPr>
        <w:t xml:space="preserve">Критериум за доделување и потпишување на Индивидуален договор е најниска цена при купување на електрична енергија </w:t>
      </w:r>
      <w:r w:rsidR="003C2911" w:rsidRPr="00754F05">
        <w:rPr>
          <w:rFonts w:ascii="Times New Roman" w:eastAsia="Calibri" w:hAnsi="Times New Roman"/>
          <w:color w:val="000000"/>
          <w:sz w:val="22"/>
          <w:szCs w:val="22"/>
          <w:lang w:val="mk-MK"/>
        </w:rPr>
        <w:t xml:space="preserve">од страна на АД МЕПСО </w:t>
      </w:r>
      <w:r w:rsidRPr="00754F05">
        <w:rPr>
          <w:rFonts w:ascii="Times New Roman" w:eastAsia="Calibri" w:hAnsi="Times New Roman"/>
          <w:color w:val="000000"/>
          <w:sz w:val="22"/>
          <w:szCs w:val="22"/>
          <w:lang w:val="mk-MK"/>
        </w:rPr>
        <w:t xml:space="preserve">и највисока цена при продажба на електрична енергија </w:t>
      </w:r>
      <w:r w:rsidR="003C2911" w:rsidRPr="00754F05">
        <w:rPr>
          <w:rFonts w:ascii="Times New Roman" w:eastAsia="Calibri" w:hAnsi="Times New Roman"/>
          <w:color w:val="000000"/>
          <w:sz w:val="22"/>
          <w:szCs w:val="22"/>
          <w:lang w:val="mk-MK"/>
        </w:rPr>
        <w:t xml:space="preserve">од страна на АД МЕПСО </w:t>
      </w:r>
      <w:r w:rsidRPr="00754F05">
        <w:rPr>
          <w:rFonts w:ascii="Times New Roman" w:eastAsia="Calibri" w:hAnsi="Times New Roman"/>
          <w:color w:val="000000"/>
          <w:sz w:val="22"/>
          <w:szCs w:val="22"/>
          <w:lang w:val="mk-MK"/>
        </w:rPr>
        <w:t>за компензација на несаканите отстапувања на контролната област управувана од АД МЕПСО</w:t>
      </w:r>
    </w:p>
    <w:p w14:paraId="5434EDFD" w14:textId="3675FAB3" w:rsidR="00754F05" w:rsidRPr="00754F05" w:rsidRDefault="005104D8" w:rsidP="007C168A">
      <w:pPr>
        <w:spacing w:after="120" w:line="276" w:lineRule="auto"/>
        <w:ind w:firstLine="720"/>
        <w:jc w:val="both"/>
        <w:rPr>
          <w:rFonts w:ascii="Times New Roman" w:eastAsia="Calibri" w:hAnsi="Times New Roman"/>
          <w:color w:val="000000"/>
          <w:sz w:val="22"/>
          <w:szCs w:val="22"/>
        </w:rPr>
      </w:pPr>
      <w:r w:rsidRPr="00754F05">
        <w:rPr>
          <w:rFonts w:ascii="Times New Roman" w:eastAsia="Calibri" w:hAnsi="Times New Roman"/>
          <w:color w:val="000000"/>
          <w:sz w:val="22"/>
          <w:szCs w:val="22"/>
          <w:lang w:val="mk-MK"/>
        </w:rPr>
        <w:t>Економските оператори кои имаат намера да потпишат Рамковен договор</w:t>
      </w:r>
      <w:r w:rsidR="00754F05" w:rsidRPr="00754F05">
        <w:rPr>
          <w:rFonts w:ascii="Times New Roman" w:eastAsia="Calibri" w:hAnsi="Times New Roman"/>
          <w:color w:val="000000"/>
          <w:sz w:val="22"/>
          <w:szCs w:val="22"/>
          <w:lang w:val="mk-MK"/>
        </w:rPr>
        <w:t>,</w:t>
      </w:r>
      <w:r w:rsidRPr="00754F05">
        <w:rPr>
          <w:rFonts w:ascii="Times New Roman" w:eastAsia="Calibri" w:hAnsi="Times New Roman"/>
          <w:color w:val="000000"/>
          <w:sz w:val="22"/>
          <w:szCs w:val="22"/>
          <w:lang w:val="mk-MK"/>
        </w:rPr>
        <w:t xml:space="preserve"> треба да ги </w:t>
      </w:r>
      <w:r w:rsidR="00754F05" w:rsidRPr="00754F05">
        <w:rPr>
          <w:rFonts w:ascii="Times New Roman" w:eastAsia="Calibri" w:hAnsi="Times New Roman"/>
          <w:color w:val="000000"/>
          <w:sz w:val="22"/>
          <w:szCs w:val="22"/>
          <w:lang w:val="mk-MK"/>
        </w:rPr>
        <w:t>запазат следните рокови</w:t>
      </w:r>
      <w:r w:rsidR="00754F05" w:rsidRPr="00754F05">
        <w:rPr>
          <w:rFonts w:ascii="Times New Roman" w:eastAsia="Calibri" w:hAnsi="Times New Roman"/>
          <w:color w:val="000000"/>
          <w:sz w:val="22"/>
          <w:szCs w:val="22"/>
        </w:rPr>
        <w:t>:</w:t>
      </w:r>
    </w:p>
    <w:p w14:paraId="0AF66DB3" w14:textId="2CC1B25D" w:rsidR="00754F05" w:rsidRPr="00754F05" w:rsidRDefault="00754F05" w:rsidP="007C168A">
      <w:pPr>
        <w:spacing w:after="120" w:line="276" w:lineRule="auto"/>
        <w:ind w:firstLine="720"/>
        <w:jc w:val="both"/>
        <w:rPr>
          <w:rFonts w:ascii="Times New Roman" w:eastAsia="Calibri" w:hAnsi="Times New Roman"/>
          <w:color w:val="000000"/>
          <w:sz w:val="22"/>
          <w:szCs w:val="22"/>
          <w:lang w:val="mk-MK"/>
        </w:rPr>
      </w:pPr>
      <w:r w:rsidRPr="00754F05">
        <w:rPr>
          <w:rFonts w:ascii="Times New Roman" w:eastAsia="Calibri" w:hAnsi="Times New Roman"/>
          <w:color w:val="000000"/>
          <w:sz w:val="22"/>
          <w:szCs w:val="22"/>
        </w:rPr>
        <w:t xml:space="preserve">- </w:t>
      </w:r>
      <w:r w:rsidRPr="00754F05">
        <w:rPr>
          <w:rFonts w:ascii="Times New Roman" w:eastAsia="Calibri" w:hAnsi="Times New Roman"/>
          <w:color w:val="000000"/>
          <w:sz w:val="22"/>
          <w:szCs w:val="22"/>
          <w:lang w:val="mk-MK"/>
        </w:rPr>
        <w:t>Да ја достават целокупната документација опишана во Член 10 од Правилата за компензација најдоцна до 12 ч. на 23.12.2019 година (понеделник) во архивата на АД МЕПСО</w:t>
      </w:r>
    </w:p>
    <w:p w14:paraId="327F0155" w14:textId="015444CB" w:rsidR="0095437D" w:rsidRPr="00754F05" w:rsidRDefault="00754F05" w:rsidP="007C168A">
      <w:pPr>
        <w:spacing w:after="120" w:line="276" w:lineRule="auto"/>
        <w:ind w:firstLine="720"/>
        <w:jc w:val="both"/>
        <w:rPr>
          <w:rFonts w:ascii="Times New Roman" w:eastAsia="Calibri" w:hAnsi="Times New Roman"/>
          <w:color w:val="000000"/>
          <w:sz w:val="22"/>
          <w:szCs w:val="22"/>
          <w:lang w:val="mk-MK"/>
        </w:rPr>
      </w:pPr>
      <w:r w:rsidRPr="00754F05">
        <w:rPr>
          <w:rFonts w:ascii="Times New Roman" w:eastAsia="Calibri" w:hAnsi="Times New Roman"/>
          <w:color w:val="000000"/>
          <w:sz w:val="22"/>
          <w:szCs w:val="22"/>
          <w:lang w:val="mk-MK"/>
        </w:rPr>
        <w:t xml:space="preserve">- Да склучат Рамковен Договор и да достават финансиска гаранција најдоцна до 27.12.2019 година </w:t>
      </w:r>
      <w:r w:rsidR="005104D8" w:rsidRPr="00754F05">
        <w:rPr>
          <w:rFonts w:ascii="Times New Roman" w:eastAsia="Calibri" w:hAnsi="Times New Roman"/>
          <w:color w:val="000000"/>
          <w:sz w:val="22"/>
          <w:szCs w:val="22"/>
          <w:lang w:val="mk-MK"/>
        </w:rPr>
        <w:t xml:space="preserve">на </w:t>
      </w:r>
      <w:r w:rsidR="00B55BE6" w:rsidRPr="00754F05">
        <w:rPr>
          <w:rFonts w:ascii="Times New Roman" w:eastAsia="Calibri" w:hAnsi="Times New Roman"/>
          <w:color w:val="000000"/>
          <w:sz w:val="22"/>
          <w:szCs w:val="22"/>
          <w:lang w:val="mk-MK"/>
        </w:rPr>
        <w:t>адреса</w:t>
      </w:r>
      <w:r w:rsidR="00A4213C" w:rsidRPr="00754F05">
        <w:rPr>
          <w:rFonts w:ascii="Times New Roman" w:eastAsia="Calibri" w:hAnsi="Times New Roman"/>
          <w:color w:val="000000"/>
          <w:sz w:val="22"/>
          <w:szCs w:val="22"/>
          <w:lang w:val="mk-MK"/>
        </w:rPr>
        <w:t xml:space="preserve"> ул. Максим Горки бр.4, 1000 Скопје</w:t>
      </w:r>
      <w:r w:rsidR="00E12442" w:rsidRPr="00754F05">
        <w:rPr>
          <w:rFonts w:ascii="Times New Roman" w:eastAsia="Calibri" w:hAnsi="Times New Roman"/>
          <w:color w:val="000000"/>
          <w:sz w:val="22"/>
          <w:szCs w:val="22"/>
          <w:lang w:val="mk-MK"/>
        </w:rPr>
        <w:t xml:space="preserve"> </w:t>
      </w:r>
      <w:r w:rsidR="00D93760" w:rsidRPr="00754F05">
        <w:rPr>
          <w:rFonts w:ascii="Times New Roman" w:eastAsia="Calibri" w:hAnsi="Times New Roman"/>
          <w:color w:val="000000"/>
          <w:sz w:val="22"/>
          <w:szCs w:val="22"/>
          <w:lang w:val="mk-MK"/>
        </w:rPr>
        <w:t>(Подружница ОЕПС</w:t>
      </w:r>
      <w:r w:rsidR="00C02965" w:rsidRPr="00754F05">
        <w:rPr>
          <w:rFonts w:ascii="Times New Roman" w:eastAsia="Calibri" w:hAnsi="Times New Roman"/>
          <w:color w:val="000000"/>
          <w:sz w:val="22"/>
          <w:szCs w:val="22"/>
          <w:lang w:val="mk-MK"/>
        </w:rPr>
        <w:t xml:space="preserve"> </w:t>
      </w:r>
      <w:r w:rsidR="00C02965" w:rsidRPr="00754F05">
        <w:rPr>
          <w:rFonts w:ascii="Times New Roman" w:eastAsia="Calibri" w:hAnsi="Times New Roman"/>
          <w:color w:val="000000"/>
          <w:sz w:val="22"/>
          <w:szCs w:val="22"/>
        </w:rPr>
        <w:t xml:space="preserve">III </w:t>
      </w:r>
      <w:r w:rsidR="00C02965" w:rsidRPr="00754F05">
        <w:rPr>
          <w:rFonts w:ascii="Times New Roman" w:eastAsia="Calibri" w:hAnsi="Times New Roman"/>
          <w:color w:val="000000"/>
          <w:sz w:val="22"/>
          <w:szCs w:val="22"/>
          <w:lang w:val="mk-MK"/>
        </w:rPr>
        <w:t xml:space="preserve">кат) </w:t>
      </w:r>
      <w:r w:rsidR="00E12442" w:rsidRPr="00754F05">
        <w:rPr>
          <w:rFonts w:ascii="Times New Roman" w:eastAsia="Calibri" w:hAnsi="Times New Roman"/>
          <w:color w:val="000000"/>
          <w:sz w:val="22"/>
          <w:szCs w:val="22"/>
          <w:lang w:val="mk-MK"/>
        </w:rPr>
        <w:t>и на истите ќе им биде доделена акредитација за пристап до веб платформата со цел учество на аукции за купопродажба на електрична енергија</w:t>
      </w:r>
      <w:r w:rsidR="0033464D" w:rsidRPr="00754F05">
        <w:rPr>
          <w:rFonts w:ascii="Times New Roman" w:eastAsia="Calibri" w:hAnsi="Times New Roman"/>
          <w:color w:val="000000"/>
          <w:sz w:val="22"/>
          <w:szCs w:val="22"/>
          <w:lang w:val="mk-MK"/>
        </w:rPr>
        <w:t xml:space="preserve"> за компензација на несаканите отстапување.</w:t>
      </w:r>
      <w:r w:rsidR="0095437D" w:rsidRPr="00754F05">
        <w:rPr>
          <w:rFonts w:ascii="Times New Roman" w:eastAsia="Calibri" w:hAnsi="Times New Roman"/>
          <w:color w:val="000000"/>
          <w:sz w:val="22"/>
          <w:szCs w:val="22"/>
          <w:lang w:val="mk-MK"/>
        </w:rPr>
        <w:t xml:space="preserve"> </w:t>
      </w:r>
    </w:p>
    <w:p w14:paraId="1A7F936B" w14:textId="5EDF04A2" w:rsidR="00AE56C4" w:rsidRPr="00754F05" w:rsidRDefault="0095437D" w:rsidP="0095437D">
      <w:pPr>
        <w:spacing w:after="120" w:line="276" w:lineRule="auto"/>
        <w:ind w:firstLine="720"/>
        <w:jc w:val="both"/>
        <w:rPr>
          <w:rFonts w:ascii="Times New Roman" w:eastAsia="Calibri" w:hAnsi="Times New Roman"/>
          <w:b/>
          <w:color w:val="000000"/>
          <w:sz w:val="22"/>
          <w:szCs w:val="22"/>
          <w:lang w:val="mk-MK"/>
        </w:rPr>
      </w:pPr>
      <w:r w:rsidRPr="00754F05">
        <w:rPr>
          <w:rFonts w:ascii="Times New Roman" w:eastAsia="Calibri" w:hAnsi="Times New Roman"/>
          <w:b/>
          <w:color w:val="000000"/>
          <w:sz w:val="22"/>
          <w:szCs w:val="22"/>
          <w:lang w:val="mk-MK"/>
        </w:rPr>
        <w:t xml:space="preserve">Првата аукција за </w:t>
      </w:r>
      <w:r w:rsidRPr="00754F05">
        <w:rPr>
          <w:rFonts w:ascii="Times New Roman" w:eastAsia="Calibri" w:hAnsi="Times New Roman"/>
          <w:b/>
          <w:color w:val="000000"/>
          <w:sz w:val="22"/>
          <w:szCs w:val="22"/>
          <w:lang w:val="mk-MK"/>
        </w:rPr>
        <w:t>купување</w:t>
      </w:r>
      <w:r w:rsidRPr="00754F05">
        <w:rPr>
          <w:rFonts w:ascii="Times New Roman" w:eastAsia="Calibri" w:hAnsi="Times New Roman"/>
          <w:b/>
          <w:color w:val="000000"/>
          <w:sz w:val="22"/>
          <w:szCs w:val="22"/>
        </w:rPr>
        <w:t>/</w:t>
      </w:r>
      <w:r w:rsidRPr="00754F05">
        <w:rPr>
          <w:rFonts w:ascii="Times New Roman" w:eastAsia="Calibri" w:hAnsi="Times New Roman"/>
          <w:b/>
          <w:color w:val="000000"/>
          <w:sz w:val="22"/>
          <w:szCs w:val="22"/>
          <w:lang w:val="mk-MK"/>
        </w:rPr>
        <w:t>продавање на електрична енергија за компензација на несаканите отстапувања</w:t>
      </w:r>
      <w:r w:rsidRPr="00754F05">
        <w:rPr>
          <w:rFonts w:ascii="Times New Roman" w:eastAsia="Calibri" w:hAnsi="Times New Roman"/>
          <w:b/>
          <w:color w:val="000000"/>
          <w:sz w:val="22"/>
          <w:szCs w:val="22"/>
          <w:lang w:val="mk-MK"/>
        </w:rPr>
        <w:t xml:space="preserve"> ќе се одржи на 30.12.2019 година и ќе се однесува за компензационен период од </w:t>
      </w:r>
      <w:r w:rsidRPr="00754F05">
        <w:rPr>
          <w:rFonts w:ascii="Times New Roman" w:eastAsia="Calibri" w:hAnsi="Times New Roman"/>
          <w:b/>
          <w:color w:val="000000"/>
          <w:sz w:val="22"/>
          <w:szCs w:val="22"/>
          <w:lang w:val="mk-MK"/>
        </w:rPr>
        <w:t>00</w:t>
      </w:r>
      <w:r w:rsidRPr="00754F05">
        <w:rPr>
          <w:rFonts w:ascii="Times New Roman" w:eastAsia="Calibri" w:hAnsi="Times New Roman"/>
          <w:b/>
          <w:color w:val="000000"/>
          <w:sz w:val="22"/>
          <w:szCs w:val="22"/>
        </w:rPr>
        <w:t xml:space="preserve">:00ч </w:t>
      </w:r>
      <w:r w:rsidRPr="00754F05">
        <w:rPr>
          <w:rFonts w:ascii="Times New Roman" w:eastAsia="Calibri" w:hAnsi="Times New Roman"/>
          <w:b/>
          <w:color w:val="000000"/>
          <w:sz w:val="22"/>
          <w:szCs w:val="22"/>
          <w:lang w:val="mk-MK"/>
        </w:rPr>
        <w:t xml:space="preserve">на 01.01.2020 </w:t>
      </w:r>
      <w:proofErr w:type="spellStart"/>
      <w:r w:rsidRPr="00754F05">
        <w:rPr>
          <w:rFonts w:ascii="Times New Roman" w:eastAsia="Calibri" w:hAnsi="Times New Roman"/>
          <w:b/>
          <w:color w:val="000000"/>
          <w:sz w:val="22"/>
          <w:szCs w:val="22"/>
        </w:rPr>
        <w:t>до</w:t>
      </w:r>
      <w:proofErr w:type="spellEnd"/>
      <w:r w:rsidRPr="00754F05">
        <w:rPr>
          <w:rFonts w:ascii="Times New Roman" w:eastAsia="Calibri" w:hAnsi="Times New Roman"/>
          <w:b/>
          <w:color w:val="000000"/>
          <w:sz w:val="22"/>
          <w:szCs w:val="22"/>
        </w:rPr>
        <w:t xml:space="preserve"> 24:00</w:t>
      </w:r>
      <w:r w:rsidRPr="00754F05">
        <w:rPr>
          <w:rFonts w:ascii="Times New Roman" w:eastAsia="Calibri" w:hAnsi="Times New Roman"/>
          <w:b/>
          <w:color w:val="000000"/>
          <w:sz w:val="22"/>
          <w:szCs w:val="22"/>
          <w:lang w:val="mk-MK"/>
        </w:rPr>
        <w:t xml:space="preserve">ч на 10.01.2020 година. </w:t>
      </w:r>
      <w:r w:rsidR="00D120C6">
        <w:rPr>
          <w:rFonts w:ascii="Times New Roman" w:eastAsia="Calibri" w:hAnsi="Times New Roman"/>
          <w:b/>
          <w:color w:val="000000"/>
          <w:sz w:val="22"/>
          <w:szCs w:val="22"/>
          <w:lang w:val="mk-MK"/>
        </w:rPr>
        <w:t>Доставувањето на понудите ќе започне во 09</w:t>
      </w:r>
      <w:r w:rsidR="00D120C6">
        <w:rPr>
          <w:rFonts w:ascii="Times New Roman" w:eastAsia="Calibri" w:hAnsi="Times New Roman"/>
          <w:b/>
          <w:color w:val="000000"/>
          <w:sz w:val="22"/>
          <w:szCs w:val="22"/>
        </w:rPr>
        <w:t>:00</w:t>
      </w:r>
      <w:r w:rsidR="00D120C6">
        <w:rPr>
          <w:rFonts w:ascii="Times New Roman" w:eastAsia="Calibri" w:hAnsi="Times New Roman"/>
          <w:b/>
          <w:color w:val="000000"/>
          <w:sz w:val="22"/>
          <w:szCs w:val="22"/>
          <w:lang w:val="mk-MK"/>
        </w:rPr>
        <w:t>ч. и ќе заврши во 13</w:t>
      </w:r>
      <w:r w:rsidR="00D120C6">
        <w:rPr>
          <w:rFonts w:ascii="Times New Roman" w:eastAsia="Calibri" w:hAnsi="Times New Roman"/>
          <w:b/>
          <w:color w:val="000000"/>
          <w:sz w:val="22"/>
          <w:szCs w:val="22"/>
        </w:rPr>
        <w:t>:00</w:t>
      </w:r>
      <w:r w:rsidR="00D120C6">
        <w:rPr>
          <w:rFonts w:ascii="Times New Roman" w:eastAsia="Calibri" w:hAnsi="Times New Roman"/>
          <w:b/>
          <w:color w:val="000000"/>
          <w:sz w:val="22"/>
          <w:szCs w:val="22"/>
          <w:lang w:val="mk-MK"/>
        </w:rPr>
        <w:t xml:space="preserve">ч. </w:t>
      </w:r>
    </w:p>
    <w:p w14:paraId="2C90B561" w14:textId="77777777" w:rsidR="00D120C6" w:rsidRDefault="00D120C6" w:rsidP="007C168A">
      <w:pPr>
        <w:spacing w:after="120" w:line="276" w:lineRule="auto"/>
        <w:ind w:firstLine="720"/>
        <w:jc w:val="both"/>
        <w:rPr>
          <w:rFonts w:ascii="Times New Roman" w:eastAsia="Calibri" w:hAnsi="Times New Roman"/>
          <w:color w:val="000000"/>
          <w:sz w:val="22"/>
          <w:szCs w:val="22"/>
          <w:lang w:val="mk-MK"/>
        </w:rPr>
      </w:pPr>
    </w:p>
    <w:p w14:paraId="2B4728BE" w14:textId="10737C8D" w:rsidR="00E12442" w:rsidRPr="00754F05" w:rsidRDefault="00A4213C" w:rsidP="007C168A">
      <w:pPr>
        <w:spacing w:after="120" w:line="276" w:lineRule="auto"/>
        <w:ind w:firstLine="720"/>
        <w:jc w:val="both"/>
        <w:rPr>
          <w:rFonts w:ascii="Times New Roman" w:eastAsia="Calibri" w:hAnsi="Times New Roman"/>
          <w:color w:val="000000"/>
          <w:sz w:val="22"/>
          <w:szCs w:val="22"/>
          <w:lang w:val="mk-MK"/>
        </w:rPr>
      </w:pPr>
      <w:r w:rsidRPr="00754F05">
        <w:rPr>
          <w:rFonts w:ascii="Times New Roman" w:eastAsia="Calibri" w:hAnsi="Times New Roman"/>
          <w:color w:val="000000"/>
          <w:sz w:val="22"/>
          <w:szCs w:val="22"/>
          <w:lang w:val="mk-MK"/>
        </w:rPr>
        <w:t xml:space="preserve">Лице за контакт: </w:t>
      </w:r>
      <w:r w:rsidR="000D549E" w:rsidRPr="000D549E">
        <w:rPr>
          <w:rFonts w:ascii="Times New Roman" w:eastAsia="Calibri" w:hAnsi="Times New Roman"/>
          <w:b/>
          <w:color w:val="000000"/>
          <w:sz w:val="22"/>
          <w:szCs w:val="22"/>
          <w:lang w:val="mk-MK"/>
        </w:rPr>
        <w:t>Ненад Јовановски</w:t>
      </w:r>
    </w:p>
    <w:p w14:paraId="63F2D5B1" w14:textId="5F142EE9" w:rsidR="00A4213C" w:rsidRPr="000D549E" w:rsidRDefault="00E12442" w:rsidP="007C168A">
      <w:pPr>
        <w:spacing w:after="120" w:line="276" w:lineRule="auto"/>
        <w:ind w:firstLine="720"/>
        <w:jc w:val="both"/>
        <w:rPr>
          <w:rFonts w:ascii="Times New Roman" w:eastAsia="Calibri" w:hAnsi="Times New Roman"/>
          <w:color w:val="000000"/>
          <w:sz w:val="22"/>
          <w:szCs w:val="22"/>
        </w:rPr>
      </w:pPr>
      <w:r w:rsidRPr="00754F05">
        <w:rPr>
          <w:rFonts w:ascii="Times New Roman" w:eastAsia="Calibri" w:hAnsi="Times New Roman"/>
          <w:color w:val="000000"/>
          <w:sz w:val="22"/>
          <w:szCs w:val="22"/>
          <w:lang w:val="mk-MK"/>
        </w:rPr>
        <w:t xml:space="preserve">Маил: </w:t>
      </w:r>
      <w:r w:rsidR="000D549E" w:rsidRPr="000D549E">
        <w:rPr>
          <w:rFonts w:ascii="Times New Roman" w:eastAsia="Calibri" w:hAnsi="Times New Roman"/>
          <w:b/>
          <w:color w:val="000000"/>
          <w:sz w:val="22"/>
          <w:szCs w:val="22"/>
        </w:rPr>
        <w:t>nenadj@mepso.com.mk</w:t>
      </w:r>
    </w:p>
    <w:p w14:paraId="500A2488" w14:textId="77777777" w:rsidR="00002542" w:rsidRPr="00754F05" w:rsidRDefault="00002542" w:rsidP="00002542">
      <w:pPr>
        <w:spacing w:after="120" w:line="276" w:lineRule="auto"/>
        <w:jc w:val="both"/>
        <w:rPr>
          <w:rFonts w:ascii="Times New Roman" w:eastAsia="Calibri" w:hAnsi="Times New Roman"/>
          <w:color w:val="000000"/>
          <w:sz w:val="22"/>
          <w:szCs w:val="22"/>
          <w:lang w:val="mk-MK"/>
        </w:rPr>
      </w:pPr>
    </w:p>
    <w:p w14:paraId="75FCCAE1" w14:textId="182F7623" w:rsidR="00C95269" w:rsidRPr="00754F05" w:rsidRDefault="00002542" w:rsidP="00D120C6">
      <w:pPr>
        <w:rPr>
          <w:rFonts w:ascii="Times New Roman" w:hAnsi="Times New Roman"/>
        </w:rPr>
      </w:pPr>
      <w:r w:rsidRPr="00754F05">
        <w:rPr>
          <w:rFonts w:ascii="Times New Roman" w:hAnsi="Times New Roman"/>
        </w:rPr>
        <w:t>АД МЕПСО</w:t>
      </w:r>
    </w:p>
    <w:sectPr w:rsidR="00C95269" w:rsidRPr="00754F05" w:rsidSect="000A4D1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68A"/>
    <w:rsid w:val="00002542"/>
    <w:rsid w:val="000A4D1D"/>
    <w:rsid w:val="000D549E"/>
    <w:rsid w:val="002B21C5"/>
    <w:rsid w:val="002C1FD6"/>
    <w:rsid w:val="0033464D"/>
    <w:rsid w:val="003C2911"/>
    <w:rsid w:val="004531DF"/>
    <w:rsid w:val="005104D8"/>
    <w:rsid w:val="00523195"/>
    <w:rsid w:val="005757E5"/>
    <w:rsid w:val="006A5045"/>
    <w:rsid w:val="00750A7E"/>
    <w:rsid w:val="00754F05"/>
    <w:rsid w:val="007C168A"/>
    <w:rsid w:val="008C628E"/>
    <w:rsid w:val="0095437D"/>
    <w:rsid w:val="00A4213C"/>
    <w:rsid w:val="00AE56C4"/>
    <w:rsid w:val="00B01AF1"/>
    <w:rsid w:val="00B55BE6"/>
    <w:rsid w:val="00C02965"/>
    <w:rsid w:val="00C14AB6"/>
    <w:rsid w:val="00C315F3"/>
    <w:rsid w:val="00C95269"/>
    <w:rsid w:val="00CE13EF"/>
    <w:rsid w:val="00D120C6"/>
    <w:rsid w:val="00D64249"/>
    <w:rsid w:val="00D93760"/>
    <w:rsid w:val="00DC504F"/>
    <w:rsid w:val="00E12442"/>
    <w:rsid w:val="00EA5786"/>
    <w:rsid w:val="00F607C3"/>
    <w:rsid w:val="00F92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6DB7A"/>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68A"/>
    <w:pPr>
      <w:spacing w:after="200"/>
    </w:pPr>
    <w:rPr>
      <w:rFonts w:ascii="Cambria" w:eastAsia="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2B6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2B65"/>
    <w:rPr>
      <w:rFonts w:ascii="Tahoma" w:eastAsia="Cambr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68A"/>
    <w:pPr>
      <w:spacing w:after="200"/>
    </w:pPr>
    <w:rPr>
      <w:rFonts w:ascii="Cambria" w:eastAsia="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2B6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2B65"/>
    <w:rPr>
      <w:rFonts w:ascii="Tahoma" w:eastAsia="Cambr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1853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609</Words>
  <Characters>3476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Tanja Nelkoska</cp:lastModifiedBy>
  <cp:revision>2</cp:revision>
  <dcterms:created xsi:type="dcterms:W3CDTF">2019-12-18T13:55:00Z</dcterms:created>
  <dcterms:modified xsi:type="dcterms:W3CDTF">2019-12-18T13:55:00Z</dcterms:modified>
</cp:coreProperties>
</file>